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083DD" w14:textId="149DB7A8" w:rsidR="00A04778" w:rsidRPr="0007099C" w:rsidRDefault="00A04778" w:rsidP="00A04778">
      <w:pPr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unit 12</w:t>
      </w:r>
    </w:p>
    <w:p w14:paraId="3B42C646" w14:textId="77777777" w:rsidR="00057088" w:rsidRPr="0007099C" w:rsidRDefault="00057088" w:rsidP="00057088">
      <w:pPr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672716AD" w14:textId="4B8A5040" w:rsidR="007D1183" w:rsidRPr="0007099C" w:rsidRDefault="002B3A20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Ideal tumor vaccine</w:t>
      </w:r>
    </w:p>
    <w:p w14:paraId="6290A5A3" w14:textId="135CB8B8" w:rsidR="00282A97" w:rsidRPr="0007099C" w:rsidRDefault="00565B5A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Tumor microenvironment, TME</w:t>
      </w:r>
    </w:p>
    <w:p w14:paraId="7F561A8A" w14:textId="6EAD3CFA" w:rsidR="009F63EB" w:rsidRPr="0007099C" w:rsidRDefault="0009360E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T</w:t>
      </w:r>
      <w:r w:rsidR="009F63EB" w:rsidRPr="0007099C">
        <w:rPr>
          <w:rFonts w:ascii="Times New Roman" w:hAnsi="Times New Roman" w:cs="Times New Roman"/>
          <w:sz w:val="24"/>
          <w:szCs w:val="24"/>
        </w:rPr>
        <w:t>umor-associated antigens</w:t>
      </w:r>
      <w:r w:rsidR="00F733A5" w:rsidRPr="0007099C">
        <w:rPr>
          <w:rFonts w:ascii="Times New Roman" w:hAnsi="Times New Roman" w:cs="Times New Roman"/>
          <w:sz w:val="24"/>
          <w:szCs w:val="24"/>
        </w:rPr>
        <w:t>, TAA</w:t>
      </w:r>
    </w:p>
    <w:p w14:paraId="7FB7A459" w14:textId="069FAE7C" w:rsidR="00F733A5" w:rsidRPr="0007099C" w:rsidRDefault="0009360E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T</w:t>
      </w:r>
      <w:r w:rsidR="00F733A5" w:rsidRPr="0007099C">
        <w:rPr>
          <w:rFonts w:ascii="Times New Roman" w:hAnsi="Times New Roman" w:cs="Times New Roman"/>
          <w:sz w:val="24"/>
          <w:szCs w:val="24"/>
        </w:rPr>
        <w:t>umor-specific antigens, TSA</w:t>
      </w:r>
    </w:p>
    <w:p w14:paraId="2BCB900C" w14:textId="6FD3E081" w:rsidR="00CA7D6C" w:rsidRPr="0007099C" w:rsidRDefault="004E7410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DCs in tumor immunity</w:t>
      </w:r>
    </w:p>
    <w:p w14:paraId="002DDF8D" w14:textId="75AFE163" w:rsidR="009B73D7" w:rsidRPr="0007099C" w:rsidRDefault="009B73D7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Aim of the tumor vaccines</w:t>
      </w:r>
    </w:p>
    <w:p w14:paraId="31F56F4D" w14:textId="25F72AC2" w:rsidR="009B73D7" w:rsidRPr="0007099C" w:rsidRDefault="00557713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Division of tumor vaccines</w:t>
      </w:r>
    </w:p>
    <w:p w14:paraId="6BAC533D" w14:textId="230FDCCA" w:rsidR="007D6191" w:rsidRPr="0007099C" w:rsidRDefault="007D6191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Anti-tumor immunity</w:t>
      </w:r>
    </w:p>
    <w:p w14:paraId="405C0556" w14:textId="47647BC2" w:rsidR="007D6191" w:rsidRPr="0007099C" w:rsidRDefault="00A24364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 xml:space="preserve">Tumor </w:t>
      </w:r>
      <w:r w:rsidR="0009360E" w:rsidRPr="0007099C">
        <w:rPr>
          <w:rFonts w:ascii="Times New Roman" w:hAnsi="Times New Roman" w:cs="Times New Roman"/>
          <w:sz w:val="24"/>
          <w:szCs w:val="24"/>
        </w:rPr>
        <w:t>i</w:t>
      </w:r>
      <w:r w:rsidRPr="0007099C">
        <w:rPr>
          <w:rFonts w:ascii="Times New Roman" w:hAnsi="Times New Roman" w:cs="Times New Roman"/>
          <w:sz w:val="24"/>
          <w:szCs w:val="24"/>
        </w:rPr>
        <w:t xml:space="preserve">ntrinsic </w:t>
      </w:r>
      <w:r w:rsidR="0009360E" w:rsidRPr="0007099C">
        <w:rPr>
          <w:rFonts w:ascii="Times New Roman" w:hAnsi="Times New Roman" w:cs="Times New Roman"/>
          <w:sz w:val="24"/>
          <w:szCs w:val="24"/>
        </w:rPr>
        <w:t>r</w:t>
      </w:r>
      <w:r w:rsidRPr="0007099C">
        <w:rPr>
          <w:rFonts w:ascii="Times New Roman" w:hAnsi="Times New Roman" w:cs="Times New Roman"/>
          <w:sz w:val="24"/>
          <w:szCs w:val="24"/>
        </w:rPr>
        <w:t>esistance</w:t>
      </w:r>
    </w:p>
    <w:p w14:paraId="1AF0EF23" w14:textId="04128047" w:rsidR="00A45587" w:rsidRPr="0007099C" w:rsidRDefault="00A45587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 xml:space="preserve">Tumor </w:t>
      </w:r>
      <w:r w:rsidR="0009360E" w:rsidRPr="0007099C">
        <w:rPr>
          <w:rFonts w:ascii="Times New Roman" w:hAnsi="Times New Roman" w:cs="Times New Roman"/>
          <w:sz w:val="24"/>
          <w:szCs w:val="24"/>
        </w:rPr>
        <w:t>e</w:t>
      </w:r>
      <w:r w:rsidRPr="0007099C">
        <w:rPr>
          <w:rFonts w:ascii="Times New Roman" w:hAnsi="Times New Roman" w:cs="Times New Roman"/>
          <w:sz w:val="24"/>
          <w:szCs w:val="24"/>
        </w:rPr>
        <w:t xml:space="preserve">xtrinsic </w:t>
      </w:r>
      <w:r w:rsidR="0009360E" w:rsidRPr="0007099C">
        <w:rPr>
          <w:rFonts w:ascii="Times New Roman" w:hAnsi="Times New Roman" w:cs="Times New Roman"/>
          <w:sz w:val="24"/>
          <w:szCs w:val="24"/>
        </w:rPr>
        <w:t>r</w:t>
      </w:r>
      <w:r w:rsidRPr="0007099C">
        <w:rPr>
          <w:rFonts w:ascii="Times New Roman" w:hAnsi="Times New Roman" w:cs="Times New Roman"/>
          <w:sz w:val="24"/>
          <w:szCs w:val="24"/>
        </w:rPr>
        <w:t>esistance</w:t>
      </w:r>
    </w:p>
    <w:p w14:paraId="4EB12EE6" w14:textId="731B2406" w:rsidR="00093188" w:rsidRPr="0007099C" w:rsidRDefault="00721892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C</w:t>
      </w:r>
      <w:r w:rsidR="00093188" w:rsidRPr="0007099C">
        <w:rPr>
          <w:rFonts w:ascii="Times New Roman" w:hAnsi="Times New Roman" w:cs="Times New Roman"/>
          <w:sz w:val="24"/>
          <w:szCs w:val="24"/>
        </w:rPr>
        <w:t>ell-based cancer vaccines</w:t>
      </w:r>
    </w:p>
    <w:p w14:paraId="599C76D1" w14:textId="51BF6EE4" w:rsidR="00721892" w:rsidRPr="0007099C" w:rsidRDefault="00721892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Virus-based cancer vaccines</w:t>
      </w:r>
    </w:p>
    <w:p w14:paraId="5AEAAF35" w14:textId="17973BEA" w:rsidR="00721892" w:rsidRPr="0007099C" w:rsidRDefault="00721892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Peptide-based cancer vaccines</w:t>
      </w:r>
    </w:p>
    <w:p w14:paraId="5244DBB4" w14:textId="351ED7BC" w:rsidR="0009360E" w:rsidRPr="0007099C" w:rsidRDefault="0009360E" w:rsidP="0009360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099C">
        <w:rPr>
          <w:rFonts w:ascii="Times New Roman" w:hAnsi="Times New Roman" w:cs="Times New Roman"/>
          <w:sz w:val="24"/>
          <w:szCs w:val="24"/>
        </w:rPr>
        <w:t>Nucleic acid-based cancer vaccines</w:t>
      </w:r>
    </w:p>
    <w:sectPr w:rsidR="0009360E" w:rsidRPr="00070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22422"/>
    <w:multiLevelType w:val="hybridMultilevel"/>
    <w:tmpl w:val="E7B6D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964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A23"/>
    <w:rsid w:val="00057088"/>
    <w:rsid w:val="0007099C"/>
    <w:rsid w:val="00093188"/>
    <w:rsid w:val="0009360E"/>
    <w:rsid w:val="00282A97"/>
    <w:rsid w:val="002B3A20"/>
    <w:rsid w:val="002E4A23"/>
    <w:rsid w:val="004A74DC"/>
    <w:rsid w:val="004E7410"/>
    <w:rsid w:val="00557713"/>
    <w:rsid w:val="00565B5A"/>
    <w:rsid w:val="00721892"/>
    <w:rsid w:val="007835E1"/>
    <w:rsid w:val="007D1183"/>
    <w:rsid w:val="007D6191"/>
    <w:rsid w:val="009B73D7"/>
    <w:rsid w:val="009F63EB"/>
    <w:rsid w:val="00A04778"/>
    <w:rsid w:val="00A24364"/>
    <w:rsid w:val="00A45587"/>
    <w:rsid w:val="00CA7D6C"/>
    <w:rsid w:val="00F7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D943"/>
  <w15:chartTrackingRefBased/>
  <w15:docId w15:val="{11430E05-E091-4D6A-821D-8695CEDD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3</cp:revision>
  <dcterms:created xsi:type="dcterms:W3CDTF">2024-01-10T08:56:00Z</dcterms:created>
  <dcterms:modified xsi:type="dcterms:W3CDTF">2024-01-10T09:01:00Z</dcterms:modified>
</cp:coreProperties>
</file>